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BBF" w:rsidRDefault="00FF4FC2">
      <w:r>
        <w:rPr>
          <w:noProof/>
          <w:lang w:eastAsia="en-GB"/>
        </w:rPr>
        <w:drawing>
          <wp:inline distT="0" distB="0" distL="0" distR="0">
            <wp:extent cx="2988733" cy="1061000"/>
            <wp:effectExtent l="0" t="0" r="0" b="0"/>
            <wp:docPr id="2" name="Picture 2" descr="C:\Users\andrewss\Desktop\bioinformat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wss\Desktop\bioinformatics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8733" cy="1061000"/>
                    </a:xfrm>
                    <a:prstGeom prst="rect">
                      <a:avLst/>
                    </a:prstGeom>
                    <a:noFill/>
                    <a:ln>
                      <a:noFill/>
                    </a:ln>
                  </pic:spPr>
                </pic:pic>
              </a:graphicData>
            </a:graphic>
          </wp:inline>
        </w:drawing>
      </w:r>
    </w:p>
    <w:p w:rsidR="00FF4FC2" w:rsidRDefault="00FF4FC2"/>
    <w:p w:rsidR="00FF4FC2" w:rsidRPr="006C7CB8" w:rsidRDefault="004B367D" w:rsidP="00FF4FC2">
      <w:pPr>
        <w:pStyle w:val="Title"/>
        <w:rPr>
          <w:rFonts w:ascii="Lato" w:hAnsi="Lato"/>
        </w:rPr>
      </w:pPr>
      <w:r>
        <w:rPr>
          <w:rFonts w:ascii="Lato" w:hAnsi="Lato"/>
        </w:rPr>
        <w:t>Inkscape Practical (v2</w:t>
      </w:r>
      <w:r w:rsidR="00710A33">
        <w:rPr>
          <w:rFonts w:ascii="Lato" w:hAnsi="Lato"/>
        </w:rPr>
        <w:t>.1</w:t>
      </w:r>
      <w:r w:rsidR="00480087" w:rsidRPr="006C7CB8">
        <w:rPr>
          <w:rFonts w:ascii="Lato" w:hAnsi="Lato"/>
        </w:rPr>
        <w:t>)</w:t>
      </w:r>
    </w:p>
    <w:p w:rsidR="00FF4FC2" w:rsidRPr="007F3EC9" w:rsidRDefault="00FF4FC2" w:rsidP="00734909">
      <w:pPr>
        <w:pStyle w:val="Heading1"/>
        <w:spacing w:line="288" w:lineRule="auto"/>
        <w:rPr>
          <w:color w:val="1F497D"/>
        </w:rPr>
      </w:pPr>
      <w:r w:rsidRPr="007F3EC9">
        <w:rPr>
          <w:color w:val="1F497D"/>
        </w:rPr>
        <w:t>Introduction</w:t>
      </w:r>
    </w:p>
    <w:p w:rsidR="00920113" w:rsidRDefault="008E3F9B" w:rsidP="00734909">
      <w:pPr>
        <w:spacing w:line="288" w:lineRule="auto"/>
      </w:pPr>
      <w:r>
        <w:t>In this practical we will work through all of the basic functionality of Inkscape producing some example images which will</w:t>
      </w:r>
      <w:r w:rsidR="000E77A9">
        <w:t xml:space="preserve"> require the use of a range of I</w:t>
      </w:r>
      <w:r>
        <w:t xml:space="preserve">nkscape functions to generate them. </w:t>
      </w:r>
    </w:p>
    <w:p w:rsidR="00255E2C" w:rsidRPr="00734909" w:rsidRDefault="00255E2C" w:rsidP="00734909">
      <w:pPr>
        <w:pStyle w:val="Heading2"/>
        <w:spacing w:line="288" w:lineRule="auto"/>
        <w:rPr>
          <w:color w:val="1F497D"/>
        </w:rPr>
      </w:pPr>
      <w:r w:rsidRPr="00734909">
        <w:rPr>
          <w:color w:val="1F497D"/>
        </w:rPr>
        <w:t>Software</w:t>
      </w:r>
    </w:p>
    <w:p w:rsidR="00FF4FC2" w:rsidRDefault="00920113" w:rsidP="00734909">
      <w:pPr>
        <w:spacing w:line="288" w:lineRule="auto"/>
      </w:pPr>
      <w:r>
        <w:t xml:space="preserve">This practical is based on </w:t>
      </w:r>
      <w:r w:rsidR="008E3F9B">
        <w:t>Inkscape and the instructions were based on v0.91 (although they should be very similar on other versions).</w:t>
      </w:r>
    </w:p>
    <w:p w:rsidR="00FF4FC2" w:rsidRDefault="008E3F9B" w:rsidP="00734909">
      <w:pPr>
        <w:pStyle w:val="ListParagraph"/>
        <w:numPr>
          <w:ilvl w:val="0"/>
          <w:numId w:val="2"/>
        </w:numPr>
        <w:spacing w:line="288" w:lineRule="auto"/>
      </w:pPr>
      <w:r>
        <w:t>Inkscape</w:t>
      </w:r>
      <w:r w:rsidR="00FF4FC2">
        <w:t xml:space="preserve"> (</w:t>
      </w:r>
      <w:hyperlink r:id="rId9" w:history="1">
        <w:r w:rsidRPr="00275854">
          <w:rPr>
            <w:rStyle w:val="Hyperlink"/>
          </w:rPr>
          <w:t>https://inkscape.org</w:t>
        </w:r>
      </w:hyperlink>
      <w:r>
        <w:t>)</w:t>
      </w:r>
    </w:p>
    <w:p w:rsidR="00FF4FC2" w:rsidRDefault="00FF4FC2" w:rsidP="00734909">
      <w:pPr>
        <w:pStyle w:val="ListParagraph"/>
        <w:spacing w:line="288" w:lineRule="auto"/>
      </w:pPr>
    </w:p>
    <w:p w:rsidR="00255E2C" w:rsidRPr="00734909" w:rsidRDefault="00255E2C" w:rsidP="00734909">
      <w:pPr>
        <w:pStyle w:val="Heading2"/>
        <w:spacing w:line="288" w:lineRule="auto"/>
        <w:rPr>
          <w:color w:val="1F497D"/>
        </w:rPr>
      </w:pPr>
      <w:r w:rsidRPr="00734909">
        <w:rPr>
          <w:color w:val="1F497D"/>
        </w:rPr>
        <w:t>Data</w:t>
      </w:r>
    </w:p>
    <w:p w:rsidR="00255E2C" w:rsidRDefault="008E3F9B" w:rsidP="00734909">
      <w:pPr>
        <w:spacing w:line="288" w:lineRule="auto"/>
      </w:pPr>
      <w:r>
        <w:t>All of the input</w:t>
      </w:r>
      <w:r w:rsidR="00920113">
        <w:t xml:space="preserve"> data using in this practical can be downloaded from the Babraham Bioinformatics web site (</w:t>
      </w:r>
      <w:hyperlink r:id="rId10" w:history="1">
        <w:r w:rsidR="00920113" w:rsidRPr="00163AEE">
          <w:rPr>
            <w:rStyle w:val="Hyperlink"/>
          </w:rPr>
          <w:t>http://www.bioinformatics.babraham.ac.uk/training.html</w:t>
        </w:r>
      </w:hyperlink>
      <w:r w:rsidR="00920113">
        <w:t>).</w:t>
      </w:r>
    </w:p>
    <w:p w:rsidR="00335975" w:rsidRDefault="00335975" w:rsidP="00734909">
      <w:pPr>
        <w:spacing w:line="288" w:lineRule="auto"/>
      </w:pPr>
      <w:r>
        <w:br w:type="page"/>
      </w:r>
    </w:p>
    <w:p w:rsidR="00DD7EEB" w:rsidRPr="00734909" w:rsidRDefault="00DD7EEB" w:rsidP="00DD7EEB">
      <w:pPr>
        <w:pStyle w:val="Heading1"/>
        <w:rPr>
          <w:color w:val="1F497D"/>
        </w:rPr>
      </w:pPr>
      <w:r w:rsidRPr="00734909">
        <w:rPr>
          <w:color w:val="1F497D"/>
        </w:rPr>
        <w:lastRenderedPageBreak/>
        <w:t>Licence</w:t>
      </w:r>
    </w:p>
    <w:p w:rsidR="00DD7EEB" w:rsidRDefault="00267D56" w:rsidP="00DD7EEB">
      <w:r>
        <w:t>This manual is © 2016</w:t>
      </w:r>
      <w:bookmarkStart w:id="0" w:name="_GoBack"/>
      <w:bookmarkEnd w:id="0"/>
      <w:r w:rsidR="00DD7EEB">
        <w:t>, Simon Andrews.</w:t>
      </w:r>
    </w:p>
    <w:p w:rsidR="00DD7EEB" w:rsidRDefault="00DD7EEB" w:rsidP="00DD7EEB">
      <w:r>
        <w:t>This manual is distributed under the creative commons Attribution-Non-Commercial-Share Alike 2.0 licence.  This means that you are free:</w:t>
      </w:r>
    </w:p>
    <w:p w:rsidR="00DD7EEB" w:rsidRDefault="00DD7EEB" w:rsidP="00DD7EEB">
      <w:pPr>
        <w:numPr>
          <w:ilvl w:val="0"/>
          <w:numId w:val="7"/>
        </w:numPr>
        <w:spacing w:after="0" w:line="288" w:lineRule="auto"/>
      </w:pPr>
      <w:r>
        <w:t>to copy, distribute, display, and perform the work</w:t>
      </w:r>
    </w:p>
    <w:p w:rsidR="00DD7EEB" w:rsidRDefault="00DD7EEB" w:rsidP="00DD7EEB">
      <w:pPr>
        <w:numPr>
          <w:ilvl w:val="0"/>
          <w:numId w:val="7"/>
        </w:numPr>
        <w:spacing w:after="0" w:line="288" w:lineRule="auto"/>
      </w:pPr>
      <w:r>
        <w:t>to make derivative works</w:t>
      </w:r>
    </w:p>
    <w:p w:rsidR="00DD7EEB" w:rsidRDefault="00DD7EEB" w:rsidP="00DD7EEB">
      <w:pPr>
        <w:spacing w:after="0" w:line="288" w:lineRule="auto"/>
        <w:ind w:left="720"/>
      </w:pPr>
    </w:p>
    <w:p w:rsidR="00DD7EEB" w:rsidRDefault="00DD7EEB" w:rsidP="00DD7EEB">
      <w:r>
        <w:t>Under the following conditions:</w:t>
      </w:r>
    </w:p>
    <w:p w:rsidR="00DD7EEB" w:rsidRDefault="00DD7EEB" w:rsidP="00DD7EEB">
      <w:pPr>
        <w:numPr>
          <w:ilvl w:val="0"/>
          <w:numId w:val="8"/>
        </w:numPr>
        <w:spacing w:after="0" w:line="288" w:lineRule="auto"/>
      </w:pPr>
      <w:r>
        <w:t>Attribution. You must give the original author credit.</w:t>
      </w:r>
    </w:p>
    <w:p w:rsidR="00DD7EEB" w:rsidRDefault="00DD7EEB" w:rsidP="00DD7EEB">
      <w:pPr>
        <w:numPr>
          <w:ilvl w:val="0"/>
          <w:numId w:val="8"/>
        </w:numPr>
        <w:spacing w:after="0" w:line="288" w:lineRule="auto"/>
      </w:pPr>
      <w:r>
        <w:t>Non-Commercial. You may not use this work for commercial purposes.</w:t>
      </w:r>
    </w:p>
    <w:p w:rsidR="00DD7EEB" w:rsidRDefault="00DD7EEB" w:rsidP="00DD7EEB">
      <w:pPr>
        <w:numPr>
          <w:ilvl w:val="0"/>
          <w:numId w:val="8"/>
        </w:numPr>
        <w:spacing w:after="0" w:line="288" w:lineRule="auto"/>
      </w:pPr>
      <w:r>
        <w:t>Share Alike. If you alter, transform, or build upon this work, you may distribute the resulting work only under a licence identical to this one.</w:t>
      </w:r>
    </w:p>
    <w:p w:rsidR="00DD7EEB" w:rsidRDefault="00DD7EEB" w:rsidP="00DD7EEB">
      <w:pPr>
        <w:numPr>
          <w:ilvl w:val="0"/>
          <w:numId w:val="8"/>
        </w:numPr>
        <w:spacing w:after="0" w:line="288" w:lineRule="auto"/>
      </w:pPr>
    </w:p>
    <w:p w:rsidR="00DD7EEB" w:rsidRDefault="00DD7EEB" w:rsidP="00DD7EEB">
      <w:r>
        <w:t>Please note that:</w:t>
      </w:r>
    </w:p>
    <w:p w:rsidR="00DD7EEB" w:rsidRDefault="00DD7EEB" w:rsidP="00DD7EEB">
      <w:pPr>
        <w:numPr>
          <w:ilvl w:val="0"/>
          <w:numId w:val="9"/>
        </w:numPr>
        <w:spacing w:after="0" w:line="288" w:lineRule="auto"/>
      </w:pPr>
      <w:r>
        <w:t>For any reuse or distribution, you must make clear to others the licence terms of this work.</w:t>
      </w:r>
    </w:p>
    <w:p w:rsidR="00DD7EEB" w:rsidRDefault="00DD7EEB" w:rsidP="00DD7EEB">
      <w:pPr>
        <w:numPr>
          <w:ilvl w:val="0"/>
          <w:numId w:val="9"/>
        </w:numPr>
        <w:spacing w:after="0" w:line="288" w:lineRule="auto"/>
      </w:pPr>
      <w:r>
        <w:t>Any of these conditions can be waived if you get permission from the copyright holder.</w:t>
      </w:r>
    </w:p>
    <w:p w:rsidR="00DD7EEB" w:rsidRDefault="00DD7EEB" w:rsidP="00DD7EEB">
      <w:pPr>
        <w:numPr>
          <w:ilvl w:val="0"/>
          <w:numId w:val="9"/>
        </w:numPr>
        <w:spacing w:after="0" w:line="288" w:lineRule="auto"/>
      </w:pPr>
      <w:r>
        <w:t>Nothing in this license impairs or restricts the author's moral rights.</w:t>
      </w:r>
    </w:p>
    <w:p w:rsidR="00DD7EEB" w:rsidRDefault="00DD7EEB" w:rsidP="00DD7EEB"/>
    <w:p w:rsidR="00DD7EEB" w:rsidRDefault="00DD7EEB" w:rsidP="00DD7EEB">
      <w:r>
        <w:t xml:space="preserve">Full details of this licence can be found at </w:t>
      </w:r>
    </w:p>
    <w:p w:rsidR="00DD7EEB" w:rsidRDefault="00267D56" w:rsidP="00DD7EEB">
      <w:hyperlink r:id="rId11" w:history="1">
        <w:r w:rsidR="00DD7EEB">
          <w:rPr>
            <w:rStyle w:val="Hyperlink"/>
          </w:rPr>
          <w:t>http://creativecommons.org/licenses/by-nc-sa/2.0/uk/legalcode</w:t>
        </w:r>
      </w:hyperlink>
    </w:p>
    <w:p w:rsidR="00DD7EEB" w:rsidRDefault="00DD7EEB">
      <w:pPr>
        <w:jc w:val="left"/>
        <w:rPr>
          <w:rFonts w:eastAsiaTheme="majorEastAsia" w:cstheme="majorBidi"/>
          <w:b/>
          <w:bCs/>
          <w:color w:val="1F497D"/>
          <w:sz w:val="28"/>
          <w:szCs w:val="28"/>
        </w:rPr>
      </w:pPr>
      <w:r>
        <w:rPr>
          <w:color w:val="1F497D"/>
        </w:rPr>
        <w:br w:type="page"/>
      </w:r>
    </w:p>
    <w:p w:rsidR="00335975" w:rsidRPr="00734909" w:rsidRDefault="00335975" w:rsidP="00734909">
      <w:pPr>
        <w:pStyle w:val="Heading1"/>
        <w:spacing w:line="288" w:lineRule="auto"/>
        <w:rPr>
          <w:color w:val="1F497D"/>
        </w:rPr>
      </w:pPr>
      <w:r w:rsidRPr="00734909">
        <w:rPr>
          <w:color w:val="1F497D"/>
        </w:rPr>
        <w:lastRenderedPageBreak/>
        <w:t xml:space="preserve">Exercise 1 – </w:t>
      </w:r>
      <w:r w:rsidR="008E3F9B" w:rsidRPr="00734909">
        <w:rPr>
          <w:color w:val="1F497D"/>
        </w:rPr>
        <w:t>Basic Shapes</w:t>
      </w:r>
    </w:p>
    <w:p w:rsidR="008E3F9B" w:rsidRDefault="008E3F9B" w:rsidP="00734909">
      <w:pPr>
        <w:spacing w:line="288" w:lineRule="auto"/>
      </w:pPr>
      <w:r>
        <w:t>We are going to start by creating a standard page layout and creating some simple figures using block shapes to get used to the basic interface of the program.</w:t>
      </w:r>
    </w:p>
    <w:p w:rsidR="008E3F9B" w:rsidRDefault="00734909" w:rsidP="00734909">
      <w:pPr>
        <w:spacing w:line="288" w:lineRule="auto"/>
      </w:pPr>
      <w:r>
        <w:t>Open I</w:t>
      </w:r>
      <w:r w:rsidR="008E3F9B">
        <w:t>nkscape and go to the document properties:</w:t>
      </w:r>
    </w:p>
    <w:p w:rsidR="008E3F9B" w:rsidRDefault="008E3F9B" w:rsidP="00734909">
      <w:pPr>
        <w:pStyle w:val="Code"/>
        <w:spacing w:line="288" w:lineRule="auto"/>
      </w:pPr>
      <w:r>
        <w:t>File &gt; Document Properties</w:t>
      </w:r>
    </w:p>
    <w:p w:rsidR="00734909" w:rsidRPr="00734909" w:rsidRDefault="00734909" w:rsidP="00734909">
      <w:pPr>
        <w:spacing w:after="0" w:line="288" w:lineRule="auto"/>
        <w:rPr>
          <w:sz w:val="16"/>
          <w:szCs w:val="16"/>
        </w:rPr>
      </w:pPr>
    </w:p>
    <w:p w:rsidR="00734909" w:rsidRDefault="008E3F9B" w:rsidP="00734909">
      <w:pPr>
        <w:spacing w:after="0" w:line="288" w:lineRule="auto"/>
      </w:pPr>
      <w:r>
        <w:t>Set the page template to be a landscape A5 page.</w:t>
      </w:r>
    </w:p>
    <w:p w:rsidR="008E3F9B" w:rsidRDefault="008E3F9B" w:rsidP="00734909">
      <w:pPr>
        <w:spacing w:line="288" w:lineRule="auto"/>
      </w:pPr>
      <w:r>
        <w:t>Alter the view so that it is zoomed and centred on the page you have just created.</w:t>
      </w:r>
    </w:p>
    <w:p w:rsidR="008E3F9B" w:rsidRDefault="008E3F9B" w:rsidP="00734909">
      <w:pPr>
        <w:spacing w:line="288" w:lineRule="auto"/>
      </w:pPr>
      <w:r>
        <w:t>We are going to start by drawing some flags which we’re going to use as markers for some data we’ll bring in later.  We therefore need to draw a few different flags using some basic shapes.  The flags we’ll need to create will be:</w:t>
      </w:r>
    </w:p>
    <w:p w:rsidR="008E3F9B" w:rsidRDefault="008E3F9B" w:rsidP="00734909">
      <w:pPr>
        <w:spacing w:line="288" w:lineRule="auto"/>
        <w:ind w:left="1440" w:firstLine="720"/>
      </w:pPr>
      <w:r>
        <w:rPr>
          <w:noProof/>
          <w:lang w:eastAsia="en-GB"/>
        </w:rPr>
        <w:drawing>
          <wp:inline distT="0" distB="0" distL="0" distR="0" wp14:anchorId="04A2B427" wp14:editId="70E5E347">
            <wp:extent cx="1022310" cy="676641"/>
            <wp:effectExtent l="19050" t="19050" r="26035" b="9525"/>
            <wp:docPr id="3" name="Picture 3" descr="Centered red circle on a white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red red circle on a white rectang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168" cy="676547"/>
                    </a:xfrm>
                    <a:prstGeom prst="rect">
                      <a:avLst/>
                    </a:prstGeom>
                    <a:noFill/>
                    <a:ln w="12700">
                      <a:solidFill>
                        <a:schemeClr val="tx1"/>
                      </a:solidFill>
                    </a:ln>
                  </pic:spPr>
                </pic:pic>
              </a:graphicData>
            </a:graphic>
          </wp:inline>
        </w:drawing>
      </w:r>
      <w:r w:rsidR="00230978">
        <w:t xml:space="preserve">  </w:t>
      </w:r>
      <w:r w:rsidR="00230978">
        <w:rPr>
          <w:noProof/>
          <w:lang w:eastAsia="en-GB"/>
        </w:rPr>
        <w:drawing>
          <wp:inline distT="0" distB="0" distL="0" distR="0" wp14:anchorId="3E4D13F4" wp14:editId="2E03468B">
            <wp:extent cx="1033670" cy="694358"/>
            <wp:effectExtent l="0" t="0" r="0" b="0"/>
            <wp:docPr id="5" name="Picture 5" descr="http://upload.wikimedia.org/wikipedia/commons/thumb/c/ce/Flag_of_Iceland.svg/125px-Flag_of_Ice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c/ce/Flag_of_Iceland.svg/125px-Flag_of_Iceland.sv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6700" cy="696393"/>
                    </a:xfrm>
                    <a:prstGeom prst="rect">
                      <a:avLst/>
                    </a:prstGeom>
                    <a:noFill/>
                    <a:ln>
                      <a:noFill/>
                    </a:ln>
                  </pic:spPr>
                </pic:pic>
              </a:graphicData>
            </a:graphic>
          </wp:inline>
        </w:drawing>
      </w:r>
      <w:r w:rsidR="00230978">
        <w:t xml:space="preserve">  </w:t>
      </w:r>
      <w:r w:rsidR="00230978">
        <w:rPr>
          <w:noProof/>
          <w:lang w:eastAsia="en-GB"/>
        </w:rPr>
        <w:drawing>
          <wp:inline distT="0" distB="0" distL="0" distR="0" wp14:anchorId="4EB6003D" wp14:editId="3733F169">
            <wp:extent cx="1033669" cy="694004"/>
            <wp:effectExtent l="0" t="0" r="0" b="0"/>
            <wp:docPr id="6" name="Picture 6" descr="http://upload.wikimedia.org/wikipedia/commons/thumb/b/b4/Flag_of_Turkey.svg/125px-Flag_of_Turke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b/b4/Flag_of_Turkey.svg/125px-Flag_of_Turkey.sv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3525" cy="693907"/>
                    </a:xfrm>
                    <a:prstGeom prst="rect">
                      <a:avLst/>
                    </a:prstGeom>
                    <a:noFill/>
                    <a:ln>
                      <a:noFill/>
                    </a:ln>
                  </pic:spPr>
                </pic:pic>
              </a:graphicData>
            </a:graphic>
          </wp:inline>
        </w:drawing>
      </w:r>
      <w:r w:rsidR="00230978">
        <w:t xml:space="preserve">    </w:t>
      </w:r>
    </w:p>
    <w:p w:rsidR="00961E4F" w:rsidRDefault="00230978" w:rsidP="00734909">
      <w:pPr>
        <w:spacing w:line="288" w:lineRule="auto"/>
      </w:pPr>
      <w:r>
        <w:t xml:space="preserve">         </w:t>
      </w:r>
      <w:r w:rsidR="00710A33">
        <w:tab/>
      </w:r>
      <w:r w:rsidR="00710A33">
        <w:tab/>
      </w:r>
      <w:r w:rsidR="00710A33">
        <w:tab/>
        <w:t xml:space="preserve">            </w:t>
      </w:r>
      <w:r>
        <w:t xml:space="preserve">Japan                      Iceland                     Turkey                     </w:t>
      </w:r>
    </w:p>
    <w:p w:rsidR="00F4517E" w:rsidRDefault="00961E4F" w:rsidP="00734909">
      <w:pPr>
        <w:spacing w:line="288" w:lineRule="auto"/>
      </w:pPr>
      <w:r>
        <w:t xml:space="preserve">Make sure all flags are the same size.  </w:t>
      </w:r>
      <w:r w:rsidR="00DE02A9">
        <w:t>Use the appropriate tools to ensure that regions supposed to be al</w:t>
      </w:r>
      <w:r w:rsidR="0036603C">
        <w:t>igned or symmetrical really are</w:t>
      </w:r>
    </w:p>
    <w:p w:rsidR="00F4517E" w:rsidRPr="00734909" w:rsidRDefault="00F4517E" w:rsidP="00734909">
      <w:pPr>
        <w:pStyle w:val="Heading1"/>
        <w:spacing w:line="288" w:lineRule="auto"/>
        <w:rPr>
          <w:color w:val="1F497D"/>
        </w:rPr>
      </w:pPr>
      <w:r w:rsidRPr="00734909">
        <w:rPr>
          <w:color w:val="1F497D"/>
        </w:rPr>
        <w:t>Exercise 2: Annotating an imported graph</w:t>
      </w:r>
    </w:p>
    <w:p w:rsidR="00F4517E" w:rsidRDefault="00F4517E" w:rsidP="00734909">
      <w:pPr>
        <w:spacing w:line="288" w:lineRule="auto"/>
      </w:pPr>
      <w:r>
        <w:t>In the Data/Inkscape practical folder there is an SVG graph exported from R called country</w:t>
      </w:r>
      <w:r w:rsidR="00710A33">
        <w:t>_</w:t>
      </w:r>
      <w:r>
        <w:t>heights.svg.  This graph shows the average heights (in cm) of males in all of</w:t>
      </w:r>
      <w:r w:rsidR="00734909">
        <w:t xml:space="preserve"> the countries for which you dre</w:t>
      </w:r>
      <w:r>
        <w:t>w flags in exercise 1.  Import this graph into your drawing using:</w:t>
      </w:r>
    </w:p>
    <w:p w:rsidR="00F4517E" w:rsidRDefault="00F4517E" w:rsidP="00734909">
      <w:pPr>
        <w:pStyle w:val="Code"/>
        <w:spacing w:line="288" w:lineRule="auto"/>
      </w:pPr>
      <w:r>
        <w:t>File &gt; Import</w:t>
      </w:r>
    </w:p>
    <w:p w:rsidR="00734909" w:rsidRDefault="00734909" w:rsidP="00734909">
      <w:pPr>
        <w:spacing w:after="0" w:line="288" w:lineRule="auto"/>
      </w:pPr>
    </w:p>
    <w:p w:rsidR="00F4517E" w:rsidRDefault="00F4517E" w:rsidP="00734909">
      <w:pPr>
        <w:spacing w:after="0" w:line="288" w:lineRule="auto"/>
      </w:pPr>
      <w:r>
        <w:t xml:space="preserve">Scale the graph so that it fits into about </w:t>
      </w:r>
      <w:r w:rsidR="00744EB2">
        <w:t xml:space="preserve">½ </w:t>
      </w:r>
      <w:r>
        <w:t>the page.</w:t>
      </w:r>
    </w:p>
    <w:p w:rsidR="00F4517E" w:rsidRDefault="00F4517E" w:rsidP="00734909">
      <w:pPr>
        <w:spacing w:line="288" w:lineRule="auto"/>
      </w:pPr>
      <w:r>
        <w:t>Ungroup the graph and edit it so that the numbers on the y-axis are large enough to be comfortably read and move them so that they are horizontal.  You will see that the text in the imported graph isn’t actually text, but has been converted to paths, so you’ll need to re-type the text.</w:t>
      </w:r>
    </w:p>
    <w:p w:rsidR="00744EB2" w:rsidRDefault="00F4517E" w:rsidP="00734909">
      <w:pPr>
        <w:spacing w:line="288" w:lineRule="auto"/>
      </w:pPr>
      <w:r>
        <w:t>Increase the size of the labels on the x-axis and underneath each of them put the corresponding flag. Make sure that both the text and the flag are centred on the correct bar in the barplot.</w:t>
      </w:r>
    </w:p>
    <w:p w:rsidR="00744EB2" w:rsidRDefault="00744EB2" w:rsidP="00734909">
      <w:pPr>
        <w:spacing w:line="288" w:lineRule="auto"/>
      </w:pPr>
      <w:r>
        <w:t>Increase the line width for the axis so it’s clearly visible and add a title to the y-axis.</w:t>
      </w:r>
    </w:p>
    <w:p w:rsidR="001767E9" w:rsidRPr="00734909" w:rsidRDefault="001767E9" w:rsidP="00734909">
      <w:pPr>
        <w:pStyle w:val="Heading1"/>
        <w:spacing w:line="288" w:lineRule="auto"/>
        <w:rPr>
          <w:color w:val="1F497D"/>
        </w:rPr>
      </w:pPr>
      <w:r w:rsidRPr="00734909">
        <w:rPr>
          <w:color w:val="1F497D"/>
        </w:rPr>
        <w:t>Exercise 3: Freehand drawing and editing</w:t>
      </w:r>
    </w:p>
    <w:p w:rsidR="001767E9" w:rsidRDefault="001767E9" w:rsidP="00734909">
      <w:pPr>
        <w:spacing w:line="288" w:lineRule="auto"/>
      </w:pPr>
      <w:r>
        <w:t>In the Data/Inkscape practical folder is a jpeg image called ‘human_ear.jpg’.  This is a low resolution photograph of an ear.</w:t>
      </w:r>
    </w:p>
    <w:p w:rsidR="001767E9" w:rsidRDefault="001767E9" w:rsidP="00734909">
      <w:pPr>
        <w:spacing w:line="288" w:lineRule="auto"/>
      </w:pPr>
      <w:r>
        <w:lastRenderedPageBreak/>
        <w:t>Import this image into your project using:</w:t>
      </w:r>
    </w:p>
    <w:p w:rsidR="001767E9" w:rsidRDefault="001767E9" w:rsidP="00734909">
      <w:pPr>
        <w:pStyle w:val="Code"/>
        <w:spacing w:line="288" w:lineRule="auto"/>
      </w:pPr>
      <w:r>
        <w:t>File &gt; Import</w:t>
      </w:r>
    </w:p>
    <w:p w:rsidR="00734909" w:rsidRDefault="00734909" w:rsidP="00734909">
      <w:pPr>
        <w:spacing w:after="0" w:line="288" w:lineRule="auto"/>
      </w:pPr>
    </w:p>
    <w:p w:rsidR="001767E9" w:rsidRDefault="001767E9" w:rsidP="00734909">
      <w:pPr>
        <w:spacing w:line="288" w:lineRule="auto"/>
      </w:pPr>
      <w:r>
        <w:t>Scale it to an appropriate size and then use the image as a template for you to generate a vector illustration of an ear.</w:t>
      </w:r>
    </w:p>
    <w:p w:rsidR="001767E9" w:rsidRDefault="001767E9" w:rsidP="00734909">
      <w:pPr>
        <w:spacing w:line="288" w:lineRule="auto"/>
      </w:pPr>
      <w:r>
        <w:t>You can draw the initial sections freehand using either the drawing or curves tool, then use simplification and node editing to create a more refined image.</w:t>
      </w:r>
    </w:p>
    <w:p w:rsidR="001767E9" w:rsidRDefault="001767E9" w:rsidP="00734909">
      <w:pPr>
        <w:spacing w:line="288" w:lineRule="auto"/>
      </w:pPr>
      <w:r>
        <w:t>Once you’re happy with the image you can delete the original photo to leave just your vector drawing.</w:t>
      </w:r>
    </w:p>
    <w:p w:rsidR="001767E9" w:rsidRPr="001767E9" w:rsidRDefault="001767E9" w:rsidP="00734909">
      <w:pPr>
        <w:spacing w:line="288" w:lineRule="auto"/>
      </w:pPr>
      <w:r>
        <w:t>Finally you can label the major components of the ear (lobule, helix, tragus and scapha)</w:t>
      </w:r>
    </w:p>
    <w:p w:rsidR="0006072D" w:rsidRPr="009F5DCB" w:rsidRDefault="0006072D" w:rsidP="00DD7EEB">
      <w:pPr>
        <w:spacing w:line="288" w:lineRule="auto"/>
      </w:pPr>
    </w:p>
    <w:sectPr w:rsidR="0006072D" w:rsidRPr="009F5DC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BE7" w:rsidRDefault="008C5BE7" w:rsidP="001A5EAA">
      <w:pPr>
        <w:spacing w:after="0" w:line="240" w:lineRule="auto"/>
      </w:pPr>
      <w:r>
        <w:separator/>
      </w:r>
    </w:p>
  </w:endnote>
  <w:endnote w:type="continuationSeparator" w:id="0">
    <w:p w:rsidR="008C5BE7" w:rsidRDefault="008C5BE7" w:rsidP="001A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348378"/>
      <w:docPartObj>
        <w:docPartGallery w:val="Page Numbers (Bottom of Page)"/>
        <w:docPartUnique/>
      </w:docPartObj>
    </w:sdtPr>
    <w:sdtEndPr>
      <w:rPr>
        <w:noProof/>
      </w:rPr>
    </w:sdtEndPr>
    <w:sdtContent>
      <w:p w:rsidR="001A5EAA" w:rsidRDefault="001A5EAA">
        <w:pPr>
          <w:pStyle w:val="Footer"/>
          <w:jc w:val="right"/>
        </w:pPr>
        <w:r>
          <w:fldChar w:fldCharType="begin"/>
        </w:r>
        <w:r>
          <w:instrText xml:space="preserve"> PAGE   \* MERGEFORMAT </w:instrText>
        </w:r>
        <w:r>
          <w:fldChar w:fldCharType="separate"/>
        </w:r>
        <w:r w:rsidR="00267D56">
          <w:rPr>
            <w:noProof/>
          </w:rPr>
          <w:t>1</w:t>
        </w:r>
        <w:r>
          <w:rPr>
            <w:noProof/>
          </w:rPr>
          <w:fldChar w:fldCharType="end"/>
        </w:r>
      </w:p>
    </w:sdtContent>
  </w:sdt>
  <w:p w:rsidR="001A5EAA" w:rsidRDefault="001A5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BE7" w:rsidRDefault="008C5BE7" w:rsidP="001A5EAA">
      <w:pPr>
        <w:spacing w:after="0" w:line="240" w:lineRule="auto"/>
      </w:pPr>
      <w:r>
        <w:separator/>
      </w:r>
    </w:p>
  </w:footnote>
  <w:footnote w:type="continuationSeparator" w:id="0">
    <w:p w:rsidR="008C5BE7" w:rsidRDefault="008C5BE7" w:rsidP="001A5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C78C2"/>
    <w:multiLevelType w:val="hybridMultilevel"/>
    <w:tmpl w:val="016C0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1609B4"/>
    <w:multiLevelType w:val="hybridMultilevel"/>
    <w:tmpl w:val="FDD8D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C234BE5"/>
    <w:multiLevelType w:val="hybridMultilevel"/>
    <w:tmpl w:val="91A4D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61792DAB"/>
    <w:multiLevelType w:val="hybridMultilevel"/>
    <w:tmpl w:val="47EA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77E85CC7"/>
    <w:multiLevelType w:val="hybridMultilevel"/>
    <w:tmpl w:val="175A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BB5497"/>
    <w:multiLevelType w:val="hybridMultilevel"/>
    <w:tmpl w:val="F1BE9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683385"/>
    <w:multiLevelType w:val="hybridMultilevel"/>
    <w:tmpl w:val="4A50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1"/>
  </w:num>
  <w:num w:numId="5">
    <w:abstractNumId w:val="3"/>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C2"/>
    <w:rsid w:val="00015EEA"/>
    <w:rsid w:val="00026E1F"/>
    <w:rsid w:val="00056933"/>
    <w:rsid w:val="0006072D"/>
    <w:rsid w:val="0006077C"/>
    <w:rsid w:val="00084722"/>
    <w:rsid w:val="000A365A"/>
    <w:rsid w:val="000B18E0"/>
    <w:rsid w:val="000E5F08"/>
    <w:rsid w:val="000E77A9"/>
    <w:rsid w:val="001767E9"/>
    <w:rsid w:val="00193CA2"/>
    <w:rsid w:val="001A5EAA"/>
    <w:rsid w:val="001B4992"/>
    <w:rsid w:val="00213912"/>
    <w:rsid w:val="00230978"/>
    <w:rsid w:val="00252545"/>
    <w:rsid w:val="00255E2C"/>
    <w:rsid w:val="00267D56"/>
    <w:rsid w:val="00271F47"/>
    <w:rsid w:val="002C1CC5"/>
    <w:rsid w:val="002C39B3"/>
    <w:rsid w:val="002D123D"/>
    <w:rsid w:val="002E2FE4"/>
    <w:rsid w:val="002E5D43"/>
    <w:rsid w:val="00306D51"/>
    <w:rsid w:val="00321DE1"/>
    <w:rsid w:val="00325494"/>
    <w:rsid w:val="00335975"/>
    <w:rsid w:val="00340A45"/>
    <w:rsid w:val="0036603C"/>
    <w:rsid w:val="00370B5D"/>
    <w:rsid w:val="00395129"/>
    <w:rsid w:val="003B3452"/>
    <w:rsid w:val="003C6D94"/>
    <w:rsid w:val="003D4D1B"/>
    <w:rsid w:val="004572B4"/>
    <w:rsid w:val="00480087"/>
    <w:rsid w:val="00490753"/>
    <w:rsid w:val="004B367D"/>
    <w:rsid w:val="004B4AF2"/>
    <w:rsid w:val="004C5859"/>
    <w:rsid w:val="004E004E"/>
    <w:rsid w:val="004E3885"/>
    <w:rsid w:val="0050009F"/>
    <w:rsid w:val="005207A3"/>
    <w:rsid w:val="00553E28"/>
    <w:rsid w:val="00586509"/>
    <w:rsid w:val="005873CB"/>
    <w:rsid w:val="005935F4"/>
    <w:rsid w:val="005A5317"/>
    <w:rsid w:val="005D0B7F"/>
    <w:rsid w:val="006150C2"/>
    <w:rsid w:val="0062020F"/>
    <w:rsid w:val="00625360"/>
    <w:rsid w:val="006416BE"/>
    <w:rsid w:val="0065361F"/>
    <w:rsid w:val="006747A8"/>
    <w:rsid w:val="00675E69"/>
    <w:rsid w:val="00681A74"/>
    <w:rsid w:val="00686C5F"/>
    <w:rsid w:val="006C37C4"/>
    <w:rsid w:val="006C7CB8"/>
    <w:rsid w:val="006F52BC"/>
    <w:rsid w:val="00710A33"/>
    <w:rsid w:val="00716A6B"/>
    <w:rsid w:val="00734909"/>
    <w:rsid w:val="00744E27"/>
    <w:rsid w:val="00744EB2"/>
    <w:rsid w:val="0075199E"/>
    <w:rsid w:val="007610FD"/>
    <w:rsid w:val="007664B5"/>
    <w:rsid w:val="00767793"/>
    <w:rsid w:val="00777523"/>
    <w:rsid w:val="00793BBF"/>
    <w:rsid w:val="007B1AAA"/>
    <w:rsid w:val="007C14A5"/>
    <w:rsid w:val="007E0F2C"/>
    <w:rsid w:val="007E709F"/>
    <w:rsid w:val="007F3EC9"/>
    <w:rsid w:val="007F5C08"/>
    <w:rsid w:val="008065FD"/>
    <w:rsid w:val="0082613F"/>
    <w:rsid w:val="0082660D"/>
    <w:rsid w:val="00831899"/>
    <w:rsid w:val="00842B2E"/>
    <w:rsid w:val="0085504E"/>
    <w:rsid w:val="0085640D"/>
    <w:rsid w:val="0088771D"/>
    <w:rsid w:val="008B2E3D"/>
    <w:rsid w:val="008C5BE7"/>
    <w:rsid w:val="008D225A"/>
    <w:rsid w:val="008E3F9B"/>
    <w:rsid w:val="009164AF"/>
    <w:rsid w:val="00920113"/>
    <w:rsid w:val="00961E4F"/>
    <w:rsid w:val="009F1524"/>
    <w:rsid w:val="009F4E3A"/>
    <w:rsid w:val="009F5DCB"/>
    <w:rsid w:val="00A602C3"/>
    <w:rsid w:val="00A9296E"/>
    <w:rsid w:val="00AD56E3"/>
    <w:rsid w:val="00AF03B5"/>
    <w:rsid w:val="00B1316E"/>
    <w:rsid w:val="00B20CD7"/>
    <w:rsid w:val="00B21654"/>
    <w:rsid w:val="00B34E1A"/>
    <w:rsid w:val="00B640F1"/>
    <w:rsid w:val="00BC0AAA"/>
    <w:rsid w:val="00C0551A"/>
    <w:rsid w:val="00C21C6A"/>
    <w:rsid w:val="00C50234"/>
    <w:rsid w:val="00C639C5"/>
    <w:rsid w:val="00C84FCB"/>
    <w:rsid w:val="00CC06AC"/>
    <w:rsid w:val="00D936C9"/>
    <w:rsid w:val="00DC1384"/>
    <w:rsid w:val="00DD36C0"/>
    <w:rsid w:val="00DD3EE8"/>
    <w:rsid w:val="00DD7EEB"/>
    <w:rsid w:val="00DE02A9"/>
    <w:rsid w:val="00DF093D"/>
    <w:rsid w:val="00E04ACB"/>
    <w:rsid w:val="00E07A02"/>
    <w:rsid w:val="00E25E4B"/>
    <w:rsid w:val="00E64508"/>
    <w:rsid w:val="00E80D63"/>
    <w:rsid w:val="00E94CD0"/>
    <w:rsid w:val="00EC3121"/>
    <w:rsid w:val="00EC4A50"/>
    <w:rsid w:val="00EF2322"/>
    <w:rsid w:val="00F0196B"/>
    <w:rsid w:val="00F4517E"/>
    <w:rsid w:val="00F8152F"/>
    <w:rsid w:val="00FB3BD3"/>
    <w:rsid w:val="00FF4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299EA-39DC-4AB9-8442-D2F462B5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322"/>
    <w:pPr>
      <w:jc w:val="both"/>
    </w:pPr>
  </w:style>
  <w:style w:type="paragraph" w:styleId="Heading1">
    <w:name w:val="heading 1"/>
    <w:basedOn w:val="Normal"/>
    <w:next w:val="Normal"/>
    <w:link w:val="Heading1Char"/>
    <w:uiPriority w:val="9"/>
    <w:qFormat/>
    <w:rsid w:val="00FF4FC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771D"/>
    <w:pPr>
      <w:keepNext/>
      <w:keepLines/>
      <w:spacing w:before="200" w:after="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uiPriority w:val="9"/>
    <w:unhideWhenUsed/>
    <w:qFormat/>
    <w:rsid w:val="00767793"/>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675E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FC2"/>
    <w:rPr>
      <w:rFonts w:ascii="Tahoma" w:hAnsi="Tahoma" w:cs="Tahoma"/>
      <w:sz w:val="16"/>
      <w:szCs w:val="16"/>
    </w:rPr>
  </w:style>
  <w:style w:type="character" w:customStyle="1" w:styleId="Heading1Char">
    <w:name w:val="Heading 1 Char"/>
    <w:basedOn w:val="DefaultParagraphFont"/>
    <w:link w:val="Heading1"/>
    <w:uiPriority w:val="9"/>
    <w:rsid w:val="00FF4FC2"/>
    <w:rPr>
      <w:rFonts w:eastAsiaTheme="majorEastAsia" w:cstheme="majorBidi"/>
      <w:b/>
      <w:bCs/>
      <w:color w:val="365F91" w:themeColor="accent1" w:themeShade="BF"/>
      <w:sz w:val="28"/>
      <w:szCs w:val="28"/>
    </w:rPr>
  </w:style>
  <w:style w:type="paragraph" w:styleId="ListParagraph">
    <w:name w:val="List Paragraph"/>
    <w:basedOn w:val="Normal"/>
    <w:uiPriority w:val="34"/>
    <w:qFormat/>
    <w:rsid w:val="00FF4FC2"/>
    <w:pPr>
      <w:ind w:left="720"/>
      <w:contextualSpacing/>
    </w:pPr>
  </w:style>
  <w:style w:type="character" w:customStyle="1" w:styleId="Heading2Char">
    <w:name w:val="Heading 2 Char"/>
    <w:basedOn w:val="DefaultParagraphFont"/>
    <w:link w:val="Heading2"/>
    <w:uiPriority w:val="9"/>
    <w:rsid w:val="0088771D"/>
    <w:rPr>
      <w:rFonts w:eastAsiaTheme="majorEastAsia" w:cstheme="majorBidi"/>
      <w:b/>
      <w:bCs/>
      <w:color w:val="1F497D" w:themeColor="text2"/>
      <w:sz w:val="26"/>
      <w:szCs w:val="26"/>
    </w:rPr>
  </w:style>
  <w:style w:type="paragraph" w:styleId="Title">
    <w:name w:val="Title"/>
    <w:basedOn w:val="Normal"/>
    <w:next w:val="Normal"/>
    <w:link w:val="TitleChar"/>
    <w:uiPriority w:val="10"/>
    <w:qFormat/>
    <w:rsid w:val="00FF4F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4FC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F4FC2"/>
    <w:rPr>
      <w:color w:val="0000FF" w:themeColor="hyperlink"/>
      <w:u w:val="single"/>
    </w:rPr>
  </w:style>
  <w:style w:type="character" w:customStyle="1" w:styleId="Heading3Char">
    <w:name w:val="Heading 3 Char"/>
    <w:basedOn w:val="DefaultParagraphFont"/>
    <w:link w:val="Heading3"/>
    <w:uiPriority w:val="9"/>
    <w:rsid w:val="00767793"/>
    <w:rPr>
      <w:rFonts w:eastAsiaTheme="majorEastAsia" w:cstheme="majorBidi"/>
      <w:b/>
      <w:bCs/>
      <w:color w:val="4F81BD" w:themeColor="accent1"/>
    </w:rPr>
  </w:style>
  <w:style w:type="paragraph" w:customStyle="1" w:styleId="Code">
    <w:name w:val="Code"/>
    <w:basedOn w:val="Normal"/>
    <w:link w:val="CodeChar"/>
    <w:qFormat/>
    <w:rsid w:val="002E2FE4"/>
    <w:pPr>
      <w:shd w:val="clear" w:color="auto" w:fill="D9D9D9" w:themeFill="background1" w:themeFillShade="D9"/>
      <w:spacing w:after="0"/>
    </w:pPr>
    <w:rPr>
      <w:rFonts w:ascii="Courier New" w:hAnsi="Courier New" w:cs="Courier New"/>
      <w:sz w:val="18"/>
      <w:szCs w:val="18"/>
    </w:rPr>
  </w:style>
  <w:style w:type="character" w:customStyle="1" w:styleId="CodeChar">
    <w:name w:val="Code Char"/>
    <w:basedOn w:val="DefaultParagraphFont"/>
    <w:link w:val="Code"/>
    <w:rsid w:val="002E2FE4"/>
    <w:rPr>
      <w:rFonts w:ascii="Courier New" w:hAnsi="Courier New" w:cs="Courier New"/>
      <w:sz w:val="18"/>
      <w:szCs w:val="18"/>
      <w:shd w:val="clear" w:color="auto" w:fill="D9D9D9" w:themeFill="background1" w:themeFillShade="D9"/>
    </w:rPr>
  </w:style>
  <w:style w:type="character" w:customStyle="1" w:styleId="Heading4Char">
    <w:name w:val="Heading 4 Char"/>
    <w:basedOn w:val="DefaultParagraphFont"/>
    <w:link w:val="Heading4"/>
    <w:uiPriority w:val="9"/>
    <w:rsid w:val="00675E69"/>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1A5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EAA"/>
  </w:style>
  <w:style w:type="paragraph" w:styleId="Footer">
    <w:name w:val="footer"/>
    <w:basedOn w:val="Normal"/>
    <w:link w:val="FooterChar"/>
    <w:uiPriority w:val="99"/>
    <w:unhideWhenUsed/>
    <w:rsid w:val="001A5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5662">
      <w:bodyDiv w:val="1"/>
      <w:marLeft w:val="0"/>
      <w:marRight w:val="0"/>
      <w:marTop w:val="0"/>
      <w:marBottom w:val="0"/>
      <w:divBdr>
        <w:top w:val="none" w:sz="0" w:space="0" w:color="auto"/>
        <w:left w:val="none" w:sz="0" w:space="0" w:color="auto"/>
        <w:bottom w:val="none" w:sz="0" w:space="0" w:color="auto"/>
        <w:right w:val="none" w:sz="0" w:space="0" w:color="auto"/>
      </w:divBdr>
    </w:div>
    <w:div w:id="58499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2.0/uk/legalco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oinformatics.babraham.ac.uk/training.html" TargetMode="External"/><Relationship Id="rId4" Type="http://schemas.openxmlformats.org/officeDocument/2006/relationships/settings" Target="settings.xml"/><Relationship Id="rId9" Type="http://schemas.openxmlformats.org/officeDocument/2006/relationships/hyperlink" Target="https://inkscape.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91FDC-D81E-44B8-AA8C-0A7E2B5C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4</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Babraham Institute</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Andrews</dc:creator>
  <cp:lastModifiedBy>Bhupinder Virk</cp:lastModifiedBy>
  <cp:revision>16</cp:revision>
  <cp:lastPrinted>2015-07-21T12:35:00Z</cp:lastPrinted>
  <dcterms:created xsi:type="dcterms:W3CDTF">2015-02-10T13:44:00Z</dcterms:created>
  <dcterms:modified xsi:type="dcterms:W3CDTF">2016-06-27T11:05:00Z</dcterms:modified>
</cp:coreProperties>
</file>